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B1" w:rsidRDefault="00CB2B59" w:rsidP="00EB19B1">
      <w:pPr>
        <w:spacing w:after="0" w:line="240" w:lineRule="auto"/>
        <w:rPr>
          <w:rFonts w:ascii="Times New Roman" w:hAnsi="Times New Roman" w:cs="Times New Roman"/>
          <w:color w:val="363636"/>
          <w:sz w:val="28"/>
          <w:szCs w:val="28"/>
        </w:rPr>
      </w:pPr>
      <w:r w:rsidRPr="00E018B3">
        <w:rPr>
          <w:rFonts w:ascii="Times New Roman" w:hAnsi="Times New Roman" w:cs="Times New Roman"/>
          <w:color w:val="363636"/>
          <w:sz w:val="28"/>
          <w:szCs w:val="28"/>
        </w:rPr>
        <w:t xml:space="preserve">Здравствуйте! Игру </w:t>
      </w:r>
      <w:bookmarkStart w:id="0" w:name="_GoBack"/>
      <w:r w:rsidRPr="00E018B3">
        <w:rPr>
          <w:rFonts w:ascii="Times New Roman" w:hAnsi="Times New Roman" w:cs="Times New Roman"/>
          <w:color w:val="363636"/>
          <w:sz w:val="28"/>
          <w:szCs w:val="28"/>
        </w:rPr>
        <w:t xml:space="preserve">"Снежная карусель" </w:t>
      </w:r>
      <w:bookmarkEnd w:id="0"/>
      <w:r w:rsidRPr="00E018B3">
        <w:rPr>
          <w:rFonts w:ascii="Times New Roman" w:hAnsi="Times New Roman" w:cs="Times New Roman"/>
          <w:color w:val="363636"/>
          <w:sz w:val="28"/>
          <w:szCs w:val="28"/>
        </w:rPr>
        <w:t xml:space="preserve">ребята подготовительной к школе группе выбрали самостоятельно, как вторую игру января месяца по выбору. Разучили слова игры, движения. Игра сразу же заинтересовала воспитанников, да еще на улице стояла замечательная зимняя погода. Водящих дети выбирали считалкой. </w:t>
      </w:r>
    </w:p>
    <w:p w:rsidR="00EB19B1" w:rsidRDefault="00CB2B59" w:rsidP="00EB19B1">
      <w:pPr>
        <w:spacing w:after="0" w:line="240" w:lineRule="auto"/>
        <w:rPr>
          <w:rFonts w:ascii="Times New Roman" w:hAnsi="Times New Roman" w:cs="Times New Roman"/>
          <w:color w:val="363636"/>
          <w:sz w:val="28"/>
          <w:szCs w:val="28"/>
        </w:rPr>
      </w:pPr>
      <w:r w:rsidRPr="00E018B3">
        <w:rPr>
          <w:rFonts w:ascii="Times New Roman" w:hAnsi="Times New Roman" w:cs="Times New Roman"/>
          <w:color w:val="363636"/>
          <w:sz w:val="28"/>
          <w:szCs w:val="28"/>
        </w:rPr>
        <w:t xml:space="preserve">Ребята отметили, что самым интересным моментом в игре является то, что когда водящий дует </w:t>
      </w:r>
      <w:proofErr w:type="gramStart"/>
      <w:r w:rsidRPr="00E018B3">
        <w:rPr>
          <w:rFonts w:ascii="Times New Roman" w:hAnsi="Times New Roman" w:cs="Times New Roman"/>
          <w:color w:val="363636"/>
          <w:sz w:val="28"/>
          <w:szCs w:val="28"/>
        </w:rPr>
        <w:t>на</w:t>
      </w:r>
      <w:proofErr w:type="gramEnd"/>
      <w:r w:rsidRPr="00E018B3">
        <w:rPr>
          <w:rFonts w:ascii="Times New Roman" w:hAnsi="Times New Roman" w:cs="Times New Roman"/>
          <w:color w:val="363636"/>
          <w:sz w:val="28"/>
          <w:szCs w:val="28"/>
        </w:rPr>
        <w:t xml:space="preserve"> </w:t>
      </w:r>
      <w:proofErr w:type="gramStart"/>
      <w:r w:rsidRPr="00E018B3">
        <w:rPr>
          <w:rFonts w:ascii="Times New Roman" w:hAnsi="Times New Roman" w:cs="Times New Roman"/>
          <w:color w:val="363636"/>
          <w:sz w:val="28"/>
          <w:szCs w:val="28"/>
        </w:rPr>
        <w:t>снежинок</w:t>
      </w:r>
      <w:proofErr w:type="gramEnd"/>
      <w:r w:rsidRPr="00E018B3">
        <w:rPr>
          <w:rFonts w:ascii="Times New Roman" w:hAnsi="Times New Roman" w:cs="Times New Roman"/>
          <w:color w:val="363636"/>
          <w:sz w:val="28"/>
          <w:szCs w:val="28"/>
        </w:rPr>
        <w:t xml:space="preserve">, он, </w:t>
      </w:r>
      <w:proofErr w:type="spellStart"/>
      <w:r w:rsidRPr="00E018B3">
        <w:rPr>
          <w:rFonts w:ascii="Times New Roman" w:hAnsi="Times New Roman" w:cs="Times New Roman"/>
          <w:color w:val="363636"/>
          <w:sz w:val="28"/>
          <w:szCs w:val="28"/>
        </w:rPr>
        <w:t>как-будто</w:t>
      </w:r>
      <w:proofErr w:type="spellEnd"/>
      <w:r w:rsidRPr="00E018B3">
        <w:rPr>
          <w:rFonts w:ascii="Times New Roman" w:hAnsi="Times New Roman" w:cs="Times New Roman"/>
          <w:color w:val="363636"/>
          <w:sz w:val="28"/>
          <w:szCs w:val="28"/>
        </w:rPr>
        <w:t xml:space="preserve">, выступает в роли волшебника, и все подчиняются его "чарам". </w:t>
      </w:r>
    </w:p>
    <w:p w:rsidR="00CB2B59" w:rsidRDefault="00CB2B59" w:rsidP="00EB19B1">
      <w:pPr>
        <w:spacing w:after="0" w:line="240" w:lineRule="auto"/>
        <w:rPr>
          <w:rFonts w:ascii="Times New Roman" w:hAnsi="Times New Roman" w:cs="Times New Roman"/>
          <w:color w:val="4A442A" w:themeColor="background2" w:themeShade="40"/>
          <w:sz w:val="30"/>
          <w:szCs w:val="30"/>
          <w:shd w:val="clear" w:color="auto" w:fill="FFFFFF"/>
        </w:rPr>
      </w:pPr>
      <w:r w:rsidRPr="00E018B3">
        <w:rPr>
          <w:rFonts w:ascii="Times New Roman" w:hAnsi="Times New Roman" w:cs="Times New Roman"/>
          <w:color w:val="363636"/>
          <w:sz w:val="28"/>
          <w:szCs w:val="28"/>
        </w:rPr>
        <w:t xml:space="preserve">Для них эта игра стала сказочной. Игру повторили несколько раз. Все дети хотели быть в роли водящего. В </w:t>
      </w:r>
      <w:proofErr w:type="gramStart"/>
      <w:r w:rsidRPr="00E018B3">
        <w:rPr>
          <w:rFonts w:ascii="Times New Roman" w:hAnsi="Times New Roman" w:cs="Times New Roman"/>
          <w:color w:val="363636"/>
          <w:sz w:val="28"/>
          <w:szCs w:val="28"/>
        </w:rPr>
        <w:t>конце</w:t>
      </w:r>
      <w:proofErr w:type="gramEnd"/>
      <w:r w:rsidRPr="00E018B3">
        <w:rPr>
          <w:rFonts w:ascii="Times New Roman" w:hAnsi="Times New Roman" w:cs="Times New Roman"/>
          <w:color w:val="363636"/>
          <w:sz w:val="28"/>
          <w:szCs w:val="28"/>
        </w:rPr>
        <w:t xml:space="preserve"> игры отметили: у </w:t>
      </w:r>
      <w:proofErr w:type="gramStart"/>
      <w:r w:rsidRPr="00E018B3">
        <w:rPr>
          <w:rFonts w:ascii="Times New Roman" w:hAnsi="Times New Roman" w:cs="Times New Roman"/>
          <w:color w:val="363636"/>
          <w:sz w:val="28"/>
          <w:szCs w:val="28"/>
        </w:rPr>
        <w:t>какого</w:t>
      </w:r>
      <w:proofErr w:type="gramEnd"/>
      <w:r w:rsidRPr="00E018B3">
        <w:rPr>
          <w:rFonts w:ascii="Times New Roman" w:hAnsi="Times New Roman" w:cs="Times New Roman"/>
          <w:color w:val="363636"/>
          <w:sz w:val="28"/>
          <w:szCs w:val="28"/>
        </w:rPr>
        <w:t xml:space="preserve"> водящего снежинки быстрее прилетели в круг, кто сильнее дул.</w:t>
      </w:r>
      <w:r w:rsidR="00E018B3">
        <w:rPr>
          <w:rFonts w:ascii="Times New Roman" w:hAnsi="Times New Roman" w:cs="Times New Roman"/>
          <w:color w:val="363636"/>
          <w:sz w:val="28"/>
          <w:szCs w:val="28"/>
        </w:rPr>
        <w:t xml:space="preserve"> Игра развивает у воспитанников </w:t>
      </w:r>
      <w:r w:rsidR="00E018B3" w:rsidRPr="00E018B3">
        <w:rPr>
          <w:rFonts w:ascii="Times New Roman" w:hAnsi="Times New Roman" w:cs="Times New Roman"/>
          <w:color w:val="4A442A" w:themeColor="background2" w:themeShade="40"/>
          <w:sz w:val="30"/>
          <w:szCs w:val="30"/>
          <w:shd w:val="clear" w:color="auto" w:fill="FFFFFF"/>
        </w:rPr>
        <w:t>координацию движений и ориентировку в пространстве, ловкость и умение передвигаться легким бегом.</w:t>
      </w:r>
    </w:p>
    <w:p w:rsidR="00EB19B1" w:rsidRDefault="00EB19B1" w:rsidP="00EB19B1">
      <w:pPr>
        <w:spacing w:after="0" w:line="240" w:lineRule="auto"/>
        <w:rPr>
          <w:rFonts w:ascii="Times New Roman" w:hAnsi="Times New Roman" w:cs="Times New Roman"/>
          <w:color w:val="4A442A" w:themeColor="background2" w:themeShade="40"/>
          <w:sz w:val="30"/>
          <w:szCs w:val="30"/>
          <w:shd w:val="clear" w:color="auto" w:fill="FFFFFF"/>
        </w:rPr>
      </w:pPr>
    </w:p>
    <w:p w:rsidR="00E018B3" w:rsidRDefault="00EB19B1">
      <w:pPr>
        <w:rPr>
          <w:rFonts w:ascii="Times New Roman" w:hAnsi="Times New Roman" w:cs="Times New Roman"/>
          <w:color w:val="4A442A" w:themeColor="background2" w:themeShade="40"/>
          <w:sz w:val="28"/>
          <w:szCs w:val="28"/>
        </w:rPr>
      </w:pPr>
      <w:r>
        <w:rPr>
          <w:rFonts w:ascii="Times New Roman" w:hAnsi="Times New Roman" w:cs="Times New Roman"/>
          <w:color w:val="4A442A" w:themeColor="background2" w:themeShade="40"/>
          <w:sz w:val="28"/>
          <w:szCs w:val="28"/>
        </w:rPr>
        <w:t xml:space="preserve">          </w:t>
      </w:r>
      <w:r w:rsidR="00E018B3" w:rsidRPr="00E018B3">
        <w:rPr>
          <w:rFonts w:ascii="Times New Roman" w:hAnsi="Times New Roman" w:cs="Times New Roman"/>
          <w:noProof/>
          <w:color w:val="4A442A" w:themeColor="background2" w:themeShade="40"/>
          <w:sz w:val="28"/>
          <w:szCs w:val="28"/>
          <w:lang w:eastAsia="ru-RU"/>
        </w:rPr>
        <w:drawing>
          <wp:inline distT="0" distB="0" distL="0" distR="0" wp14:anchorId="6D85D750" wp14:editId="42A21831">
            <wp:extent cx="1834505" cy="2782956"/>
            <wp:effectExtent l="0" t="0" r="0" b="0"/>
            <wp:docPr id="9" name="Рисунок 9" descr="https://media2.cackle.me/9/14/20d9f267f6ebd48d7d4f2f60e8f72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edia2.cackle.me/9/14/20d9f267f6ebd48d7d4f2f60e8f721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2285" cy="2794758"/>
                    </a:xfrm>
                    <a:prstGeom prst="rect">
                      <a:avLst/>
                    </a:prstGeom>
                    <a:noFill/>
                    <a:ln>
                      <a:noFill/>
                    </a:ln>
                  </pic:spPr>
                </pic:pic>
              </a:graphicData>
            </a:graphic>
          </wp:inline>
        </w:drawing>
      </w:r>
      <w:r w:rsidR="00E018B3">
        <w:rPr>
          <w:rFonts w:ascii="Times New Roman" w:hAnsi="Times New Roman" w:cs="Times New Roman"/>
          <w:color w:val="4A442A" w:themeColor="background2" w:themeShade="40"/>
          <w:sz w:val="28"/>
          <w:szCs w:val="28"/>
        </w:rPr>
        <w:t xml:space="preserve"> </w:t>
      </w:r>
      <w:r>
        <w:rPr>
          <w:rFonts w:ascii="Times New Roman" w:hAnsi="Times New Roman" w:cs="Times New Roman"/>
          <w:color w:val="4A442A" w:themeColor="background2" w:themeShade="40"/>
          <w:sz w:val="28"/>
          <w:szCs w:val="28"/>
        </w:rPr>
        <w:t xml:space="preserve"> </w:t>
      </w:r>
      <w:r w:rsidR="00E018B3" w:rsidRPr="00E018B3">
        <w:rPr>
          <w:rFonts w:ascii="Times New Roman" w:hAnsi="Times New Roman" w:cs="Times New Roman"/>
          <w:noProof/>
          <w:color w:val="4A442A" w:themeColor="background2" w:themeShade="40"/>
          <w:sz w:val="28"/>
          <w:szCs w:val="28"/>
          <w:lang w:eastAsia="ru-RU"/>
        </w:rPr>
        <w:drawing>
          <wp:inline distT="0" distB="0" distL="0" distR="0" wp14:anchorId="44A87E01" wp14:editId="0EF6CD66">
            <wp:extent cx="2052207" cy="2781215"/>
            <wp:effectExtent l="0" t="0" r="5715" b="635"/>
            <wp:docPr id="10" name="Рисунок 10" descr="https://media2.cackle.me/4/3b/98c42acf164f15c51e81bcbd407b03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edia2.cackle.me/4/3b/98c42acf164f15c51e81bcbd407b03b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082" cy="2787822"/>
                    </a:xfrm>
                    <a:prstGeom prst="rect">
                      <a:avLst/>
                    </a:prstGeom>
                    <a:noFill/>
                    <a:ln>
                      <a:noFill/>
                    </a:ln>
                  </pic:spPr>
                </pic:pic>
              </a:graphicData>
            </a:graphic>
          </wp:inline>
        </w:drawing>
      </w:r>
    </w:p>
    <w:p w:rsidR="00E018B3" w:rsidRPr="00E018B3" w:rsidRDefault="00EB19B1">
      <w:pPr>
        <w:rPr>
          <w:rFonts w:ascii="Times New Roman" w:hAnsi="Times New Roman" w:cs="Times New Roman"/>
          <w:color w:val="4A442A" w:themeColor="background2" w:themeShade="40"/>
          <w:sz w:val="28"/>
          <w:szCs w:val="28"/>
        </w:rPr>
      </w:pPr>
      <w:r>
        <w:rPr>
          <w:rFonts w:ascii="Times New Roman" w:hAnsi="Times New Roman" w:cs="Times New Roman"/>
          <w:color w:val="4A442A" w:themeColor="background2" w:themeShade="40"/>
          <w:sz w:val="28"/>
          <w:szCs w:val="28"/>
        </w:rPr>
        <w:t xml:space="preserve">           </w:t>
      </w:r>
      <w:r w:rsidR="00E018B3" w:rsidRPr="00E018B3">
        <w:rPr>
          <w:rFonts w:ascii="Times New Roman" w:hAnsi="Times New Roman" w:cs="Times New Roman"/>
          <w:noProof/>
          <w:color w:val="4A442A" w:themeColor="background2" w:themeShade="40"/>
          <w:sz w:val="28"/>
          <w:szCs w:val="28"/>
          <w:lang w:eastAsia="ru-RU"/>
        </w:rPr>
        <w:drawing>
          <wp:inline distT="0" distB="0" distL="0" distR="0" wp14:anchorId="6A790088" wp14:editId="3F1654A5">
            <wp:extent cx="1749287" cy="2744817"/>
            <wp:effectExtent l="0" t="0" r="3810" b="0"/>
            <wp:docPr id="11" name="Рисунок 11" descr="https://media2.cackle.me/9/93/53173d39d06e8cac2c61a7fd69d4b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edia2.cackle.me/9/93/53173d39d06e8cac2c61a7fd69d4b9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3233" cy="2751008"/>
                    </a:xfrm>
                    <a:prstGeom prst="rect">
                      <a:avLst/>
                    </a:prstGeom>
                    <a:noFill/>
                    <a:ln>
                      <a:noFill/>
                    </a:ln>
                  </pic:spPr>
                </pic:pic>
              </a:graphicData>
            </a:graphic>
          </wp:inline>
        </w:drawing>
      </w:r>
      <w:r>
        <w:rPr>
          <w:rFonts w:ascii="Times New Roman" w:hAnsi="Times New Roman" w:cs="Times New Roman"/>
          <w:color w:val="4A442A" w:themeColor="background2" w:themeShade="40"/>
          <w:sz w:val="28"/>
          <w:szCs w:val="28"/>
        </w:rPr>
        <w:t xml:space="preserve">   </w:t>
      </w:r>
      <w:r w:rsidR="00E018B3">
        <w:rPr>
          <w:rFonts w:ascii="Times New Roman" w:hAnsi="Times New Roman" w:cs="Times New Roman"/>
          <w:color w:val="4A442A" w:themeColor="background2" w:themeShade="40"/>
          <w:sz w:val="28"/>
          <w:szCs w:val="28"/>
        </w:rPr>
        <w:t xml:space="preserve"> </w:t>
      </w:r>
      <w:r w:rsidRPr="00E018B3">
        <w:rPr>
          <w:rFonts w:ascii="Times New Roman" w:hAnsi="Times New Roman" w:cs="Times New Roman"/>
          <w:noProof/>
          <w:color w:val="4A442A" w:themeColor="background2" w:themeShade="40"/>
          <w:sz w:val="28"/>
          <w:szCs w:val="28"/>
          <w:lang w:eastAsia="ru-RU"/>
        </w:rPr>
        <w:drawing>
          <wp:inline distT="0" distB="0" distL="0" distR="0" wp14:anchorId="0A15D5A7" wp14:editId="02B224BD">
            <wp:extent cx="1987826" cy="2750184"/>
            <wp:effectExtent l="0" t="0" r="0" b="0"/>
            <wp:docPr id="12" name="Рисунок 12" descr="https://media2.cackle.me/9/14/20d9f267f6ebd48d7d4f2f60e8f72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edia2.cackle.me/9/14/20d9f267f6ebd48d7d4f2f60e8f721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681" cy="2754134"/>
                    </a:xfrm>
                    <a:prstGeom prst="rect">
                      <a:avLst/>
                    </a:prstGeom>
                    <a:noFill/>
                    <a:ln>
                      <a:noFill/>
                    </a:ln>
                  </pic:spPr>
                </pic:pic>
              </a:graphicData>
            </a:graphic>
          </wp:inline>
        </w:drawing>
      </w:r>
    </w:p>
    <w:sectPr w:rsidR="00E018B3" w:rsidRPr="00E01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9E"/>
    <w:rsid w:val="00595CF6"/>
    <w:rsid w:val="00AE3ADA"/>
    <w:rsid w:val="00C60C81"/>
    <w:rsid w:val="00CB2B59"/>
    <w:rsid w:val="00CF5B9E"/>
    <w:rsid w:val="00E018B3"/>
    <w:rsid w:val="00E32E7C"/>
    <w:rsid w:val="00E62FFC"/>
    <w:rsid w:val="00EB1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C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C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C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125</Words>
  <Characters>715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NEVZ</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наталья</cp:lastModifiedBy>
  <cp:revision>5</cp:revision>
  <dcterms:created xsi:type="dcterms:W3CDTF">2023-02-05T15:19:00Z</dcterms:created>
  <dcterms:modified xsi:type="dcterms:W3CDTF">2023-02-08T10:06:00Z</dcterms:modified>
</cp:coreProperties>
</file>